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ED" w:rsidRPr="00917AED" w:rsidRDefault="00917AED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UNIVERZITET DŽON NEZBIT</w:t>
      </w:r>
      <w:bookmarkStart w:id="0" w:name="_GoBack"/>
      <w:bookmarkEnd w:id="0"/>
    </w:p>
    <w:p w:rsidR="00782BBE" w:rsidRDefault="00782BBE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FAKULTET ZA BIOFARMING</w:t>
      </w:r>
    </w:p>
    <w:p w:rsidR="00782BBE" w:rsidRDefault="00782BBE">
      <w:pPr>
        <w:rPr>
          <w:b/>
          <w:sz w:val="24"/>
          <w:szCs w:val="24"/>
          <w:lang w:val="sr-Latn-RS"/>
        </w:rPr>
      </w:pPr>
    </w:p>
    <w:p w:rsidR="00782BBE" w:rsidRDefault="00782BBE" w:rsidP="00782BBE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ISPITNA PITANJA IZ OPŠTEG BIORATARSTVA</w:t>
      </w:r>
    </w:p>
    <w:p w:rsidR="00782BBE" w:rsidRDefault="00782BBE" w:rsidP="00782BBE">
      <w:pPr>
        <w:jc w:val="center"/>
        <w:rPr>
          <w:b/>
          <w:sz w:val="24"/>
          <w:szCs w:val="24"/>
          <w:lang w:val="sr-Latn-RS"/>
        </w:rPr>
      </w:pPr>
    </w:p>
    <w:p w:rsidR="00782BBE" w:rsidRDefault="00782BBE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Obljasniti pojam biosfere i poljoprivrednog proizvodnog prostora. Navesti osobine poljoprivrednog proizvodnog prostora.</w:t>
      </w:r>
    </w:p>
    <w:p w:rsidR="00782BBE" w:rsidRDefault="00782BBE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Obljasniti elemente poljoprivrednog proizvodnog prostora (agrobiotop, agrobiocenoza, agrosinuzija, agroekosistem).</w:t>
      </w:r>
    </w:p>
    <w:p w:rsidR="00782BBE" w:rsidRDefault="00782BBE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Poljoprivredna proizvodnja i njen značaj.</w:t>
      </w:r>
    </w:p>
    <w:p w:rsidR="00782BBE" w:rsidRDefault="00782BBE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Obljasniti proces fotosinteze.</w:t>
      </w:r>
    </w:p>
    <w:p w:rsidR="00782BBE" w:rsidRDefault="00782BBE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Prirodni uslovi za biljnu proizvodnju u Srbiji (klimatski, zemljišni, reljef i dr.).</w:t>
      </w:r>
    </w:p>
    <w:p w:rsidR="00782BBE" w:rsidRDefault="00782BBE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Zemljište kao prirodna tvorevina i osnovno sredstvo za biljnu proizvodnju.</w:t>
      </w:r>
    </w:p>
    <w:p w:rsidR="00782BBE" w:rsidRDefault="00782BBE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Čvrsta faza zemljišta, mineralni deo zemljišta, načini raspadanja.</w:t>
      </w:r>
    </w:p>
    <w:p w:rsidR="00223F86" w:rsidRDefault="00223F86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Organska materija u zemljištu (nespecifične i specifične organske materije), huminska i fulvo kiselina, blagi i kiseli humus.</w:t>
      </w:r>
    </w:p>
    <w:p w:rsidR="00223F86" w:rsidRDefault="00223F86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Mehanički sa</w:t>
      </w:r>
      <w:r w:rsidR="004F7189">
        <w:rPr>
          <w:sz w:val="24"/>
          <w:szCs w:val="24"/>
          <w:lang w:val="sr-Latn-RS"/>
        </w:rPr>
        <w:t>s</w:t>
      </w:r>
      <w:r>
        <w:rPr>
          <w:sz w:val="24"/>
          <w:szCs w:val="24"/>
          <w:lang w:val="sr-Latn-RS"/>
        </w:rPr>
        <w:t>tav (tekstura) zemljišta.</w:t>
      </w:r>
    </w:p>
    <w:p w:rsidR="00223F86" w:rsidRDefault="00223F86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Struktura zemljišta, podela strukturnih agregata, mrvičasta struktura.</w:t>
      </w:r>
    </w:p>
    <w:p w:rsidR="00223F86" w:rsidRDefault="00223F86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Poroznost zemljišta.</w:t>
      </w:r>
    </w:p>
    <w:p w:rsidR="00223F86" w:rsidRDefault="00223F86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Vodne osobine zemljišta</w:t>
      </w:r>
      <w:r w:rsidR="003F15B3">
        <w:rPr>
          <w:sz w:val="24"/>
          <w:szCs w:val="24"/>
          <w:lang w:val="sr-Latn-RS"/>
        </w:rPr>
        <w:t>, oblici vode u zemljištu, kretanje vode u zemljištu, gubici vode iz zemljišta.</w:t>
      </w:r>
    </w:p>
    <w:p w:rsidR="003F15B3" w:rsidRDefault="003F15B3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Vazdušne osobine zemljišta, vazdušni režim zemljišta, toplotne osobine zemljišta.</w:t>
      </w:r>
    </w:p>
    <w:p w:rsidR="003F15B3" w:rsidRDefault="003F15B3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Adsorptivni kompleks zemljišta i zemljišni rastvor.</w:t>
      </w:r>
    </w:p>
    <w:p w:rsidR="003F15B3" w:rsidRDefault="003F15B3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Reakcija zemljišnog rastvora, puferna sposobnost zemljišnog rastvora.</w:t>
      </w:r>
    </w:p>
    <w:p w:rsidR="003F15B3" w:rsidRDefault="003F15B3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Biološke osobine zemljišta.</w:t>
      </w:r>
    </w:p>
    <w:p w:rsidR="003F15B3" w:rsidRDefault="003F15B3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Antropogeno-kulturno zemljište, plodnost zemljišta, poljoprivredna rejonizacija.</w:t>
      </w:r>
    </w:p>
    <w:p w:rsidR="003F15B3" w:rsidRDefault="003F15B3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Uloga i značaj agrotehničkih mera.</w:t>
      </w:r>
    </w:p>
    <w:p w:rsidR="003F15B3" w:rsidRDefault="003F15B3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Mehaničko dejstvo obrade na zemljište (prevrtanje, rastresanje, sitnjenje, mešanje, sabijanje, ravnanje, čišćenje od korova</w:t>
      </w:r>
      <w:r w:rsidR="00DC6A8D">
        <w:rPr>
          <w:sz w:val="24"/>
          <w:szCs w:val="24"/>
          <w:lang w:val="sr-Latn-RS"/>
        </w:rPr>
        <w:t>).</w:t>
      </w:r>
    </w:p>
    <w:p w:rsidR="00DC6A8D" w:rsidRDefault="00DC6A8D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Zemljišno fizičke osnove obrade zemljišta.</w:t>
      </w:r>
    </w:p>
    <w:p w:rsidR="00DC6A8D" w:rsidRDefault="00DC6A8D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Osnovna obrada zemljišta – oranje, plug i princip rada pluga.</w:t>
      </w:r>
    </w:p>
    <w:p w:rsidR="00DC6A8D" w:rsidRDefault="00DC6A8D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Tehnika oranja (tehnika slaganja brazdi).</w:t>
      </w:r>
    </w:p>
    <w:p w:rsidR="00DC6A8D" w:rsidRDefault="00DC6A8D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Dopunska obrada zemljišta i načini dopunske obrade (brananje, ravnanje, kultiviranje, tanjiranje, drljanje, valjanje).</w:t>
      </w:r>
    </w:p>
    <w:p w:rsidR="00DC6A8D" w:rsidRDefault="00DC6A8D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Posebni načini obrade zemljišta (listerovanje, obrada zemljišta na grebene, obrada zemljišta ispod mrtvog malča, obrada zemljišta rotacionim mašinama, ogrtanje).</w:t>
      </w:r>
    </w:p>
    <w:p w:rsidR="00DC6A8D" w:rsidRDefault="00DC6A8D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Konzervacijski sistemi obrade zemljišta (redukovana obrada bez prevrtanja, zaštitna obrada, parcijalna obrada, direktna setva).</w:t>
      </w:r>
    </w:p>
    <w:p w:rsidR="00DC6A8D" w:rsidRDefault="00DC6A8D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Organska đubriva – stajnjak, osoka, kompost, zelenišno đubrenje.</w:t>
      </w:r>
    </w:p>
    <w:p w:rsidR="00DC6A8D" w:rsidRDefault="00DC6A8D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Mineralna đubriva, opšte osobine, azotna đubriva.</w:t>
      </w:r>
    </w:p>
    <w:p w:rsidR="00DC6A8D" w:rsidRDefault="00DC6A8D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Mineralna đubriva, opšte osobine, fosforna i kalijumova đubriva.</w:t>
      </w:r>
    </w:p>
    <w:p w:rsidR="00DC6A8D" w:rsidRDefault="00DC6A8D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>Mineralna đubriva, opšte osobine, složena đubriva.</w:t>
      </w:r>
    </w:p>
    <w:p w:rsidR="00DC6A8D" w:rsidRDefault="006772C3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Seme – pojam i značaj.</w:t>
      </w:r>
    </w:p>
    <w:p w:rsidR="006772C3" w:rsidRDefault="006772C3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Osobine poljoprivrednog semena (unutrašnje i spoljašnje osobine), ispitivanje važnijih spoljašnjih osobina.</w:t>
      </w:r>
    </w:p>
    <w:p w:rsidR="006772C3" w:rsidRDefault="006772C3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Priprema semena za setvu – mehaničke i fizičke radnje.</w:t>
      </w:r>
    </w:p>
    <w:p w:rsidR="006772C3" w:rsidRDefault="006772C3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Priprema semena za setvu – hemijske i biološke radnje.</w:t>
      </w:r>
    </w:p>
    <w:p w:rsidR="006772C3" w:rsidRDefault="006772C3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Vreme setve, setva jarih useva, setva ozimih useva, postrna setva.</w:t>
      </w:r>
    </w:p>
    <w:p w:rsidR="006772C3" w:rsidRDefault="006772C3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Dubina setve.</w:t>
      </w:r>
    </w:p>
    <w:p w:rsidR="006772C3" w:rsidRDefault="006772C3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Načini setve (omašna i vrstačna setva).</w:t>
      </w:r>
    </w:p>
    <w:p w:rsidR="006772C3" w:rsidRDefault="006772C3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Sadnja, priprema sadnog materijala za sadnju, vreme sadnje, načini sadnje.</w:t>
      </w:r>
    </w:p>
    <w:p w:rsidR="006772C3" w:rsidRDefault="006772C3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Negovanje useva</w:t>
      </w:r>
      <w:r w:rsidR="001672AB">
        <w:rPr>
          <w:sz w:val="24"/>
          <w:szCs w:val="24"/>
          <w:lang w:val="sr-Latn-RS"/>
        </w:rPr>
        <w:t xml:space="preserve"> (abiotički i biotički nepovoljni uticaji).</w:t>
      </w:r>
    </w:p>
    <w:p w:rsidR="001672AB" w:rsidRDefault="001672AB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Mere negovanja za otklanjanje šteta nastalih nepovoljnim delovanjem ambijentalnih činilaca – štete izazvane niskim temperaturama, izazvane nepovoljnim vlaženjem, mere borbe protiv suše, grad, vetar.</w:t>
      </w:r>
    </w:p>
    <w:p w:rsidR="001672AB" w:rsidRDefault="001672AB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Mere za otklanjanje nepovoljnih i stvaranje povoljnih uslova za rast i razvoj biljaka – pokorica, sabijanje zemljišta, pojava vodoleža, drljanje, valjanje, međuredno kultiviranje i okopavanje useva.</w:t>
      </w:r>
    </w:p>
    <w:p w:rsidR="001672AB" w:rsidRDefault="001672AB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Mere negovanja za regulisanje i podsticanje rasta i razvića useva – primena biljnih hormona, inhibitori rasta, sredstva na bazi etilena, desikacija i defolijacija useva, proređivanje useva, dopunska setva (sadnja), zalamanje biljnih delova, ogrtanje useva itd.</w:t>
      </w:r>
    </w:p>
    <w:p w:rsidR="001672AB" w:rsidRDefault="001672AB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Prihranjivanje, dopunsko oprašivanje, navodnjavanje-irigacija.</w:t>
      </w:r>
    </w:p>
    <w:p w:rsidR="001672AB" w:rsidRDefault="001672AB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Korovi, biološke osobine korova.</w:t>
      </w:r>
    </w:p>
    <w:p w:rsidR="001672AB" w:rsidRDefault="001672AB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Štete od korova.</w:t>
      </w:r>
    </w:p>
    <w:p w:rsidR="001672AB" w:rsidRDefault="00D51B16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Razmnožavanje korova, biološke osobine semena korova.</w:t>
      </w:r>
    </w:p>
    <w:p w:rsidR="00D51B16" w:rsidRDefault="00D51B16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Načini rasprostiranja korova (autohorno i alohorno).</w:t>
      </w:r>
    </w:p>
    <w:p w:rsidR="00D51B16" w:rsidRDefault="00D51B16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Mere borbe protiv korova (preventivne i direktne mere borbe – obrada zemljišta, fizičke i biološke mere borbe).</w:t>
      </w:r>
    </w:p>
    <w:p w:rsidR="00D51B16" w:rsidRDefault="00D51B16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Hemijske mere borbe protiv korova.</w:t>
      </w:r>
    </w:p>
    <w:p w:rsidR="00D51B16" w:rsidRDefault="00D51B16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Plodored, elementi plodoreda.</w:t>
      </w:r>
    </w:p>
    <w:p w:rsidR="00D51B16" w:rsidRDefault="00D51B16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Odmor zemljišta – ugar, prelog, parlog, zaležaj.</w:t>
      </w:r>
    </w:p>
    <w:p w:rsidR="00D51B16" w:rsidRDefault="00D51B16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Biološki razlozi za uvođenje plodoreda.</w:t>
      </w:r>
    </w:p>
    <w:p w:rsidR="00D51B16" w:rsidRDefault="00D51B16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Agrotehnički razlozi za uvođenje plodoreda.</w:t>
      </w:r>
    </w:p>
    <w:p w:rsidR="00D51B16" w:rsidRDefault="00D51B16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Značaj preduseva u plodoredu.</w:t>
      </w:r>
    </w:p>
    <w:p w:rsidR="00D51B16" w:rsidRDefault="00D51B16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Međuusevi.</w:t>
      </w:r>
    </w:p>
    <w:p w:rsidR="00D51B16" w:rsidRDefault="00D51B16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Primitivni sistemi zemljoradnje.</w:t>
      </w:r>
    </w:p>
    <w:p w:rsidR="00D51B16" w:rsidRDefault="00D51B16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Ekstezivni sistemi zemljoradnje.</w:t>
      </w:r>
    </w:p>
    <w:p w:rsidR="00D51B16" w:rsidRDefault="00D51B16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Intezivni sistemi zemljoradnje – sistem slobodne plodosmene i sistem integralnog ratarenja.</w:t>
      </w:r>
    </w:p>
    <w:p w:rsidR="00D51B16" w:rsidRDefault="00D51B16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Ekološki sistemi zemljoradnje.</w:t>
      </w:r>
    </w:p>
    <w:p w:rsidR="00D51B16" w:rsidRPr="00782BBE" w:rsidRDefault="00D51B16" w:rsidP="00782BB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Održiva poljoprivreda.</w:t>
      </w:r>
    </w:p>
    <w:sectPr w:rsidR="00D51B16" w:rsidRPr="00782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14822"/>
    <w:multiLevelType w:val="hybridMultilevel"/>
    <w:tmpl w:val="22B27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BE"/>
    <w:rsid w:val="001672AB"/>
    <w:rsid w:val="00223F86"/>
    <w:rsid w:val="003F15B3"/>
    <w:rsid w:val="004F7189"/>
    <w:rsid w:val="005B66DE"/>
    <w:rsid w:val="005D1827"/>
    <w:rsid w:val="006772C3"/>
    <w:rsid w:val="00782BBE"/>
    <w:rsid w:val="00792CEC"/>
    <w:rsid w:val="00917AED"/>
    <w:rsid w:val="00D51B16"/>
    <w:rsid w:val="00D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28AFA-9AED-4542-9DD7-0B23CC34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Djuric</dc:creator>
  <cp:keywords/>
  <dc:description/>
  <cp:lastModifiedBy>Institut PKB Agroekonomik</cp:lastModifiedBy>
  <cp:revision>7</cp:revision>
  <dcterms:created xsi:type="dcterms:W3CDTF">2014-12-26T15:49:00Z</dcterms:created>
  <dcterms:modified xsi:type="dcterms:W3CDTF">2016-02-21T17:50:00Z</dcterms:modified>
</cp:coreProperties>
</file>